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line="480" w:lineRule="auto"/>
        <w:ind w:left="0" w:right="0" w:firstLine="0"/>
        <w:jc w:val="left"/>
        <w:rPr>
          <w:rFonts w:ascii="Verdana" w:cs="Verdana" w:hAnsi="Verdana" w:eastAsia="Verdana"/>
          <w:sz w:val="18"/>
          <w:szCs w:val="18"/>
          <w:rtl w:val="0"/>
        </w:rPr>
      </w:pPr>
      <w:r>
        <w:rPr>
          <w:rFonts w:ascii="Verdana" w:hAnsi="Verdana"/>
          <w:sz w:val="18"/>
          <w:szCs w:val="18"/>
          <w:rtl w:val="0"/>
          <w:lang w:val="en-US"/>
        </w:rPr>
        <w:t>Intralipid rescues the heart against sudden cardiac arrest in female mice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Verdana" w:cs="Verdana" w:hAnsi="Verdana" w:eastAsia="Verdana"/>
          <w:sz w:val="18"/>
          <w:szCs w:val="18"/>
          <w:rtl w:val="0"/>
        </w:rPr>
      </w:pPr>
      <w:r>
        <w:rPr>
          <w:rFonts w:ascii="Verdana" w:hAnsi="Verdana"/>
          <w:sz w:val="18"/>
          <w:szCs w:val="18"/>
          <w:rtl w:val="0"/>
          <w:lang w:val="en-US"/>
        </w:rPr>
        <w:t xml:space="preserve">Negar Motayagheni and Mansoureh Eghbali 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Verdana" w:cs="Verdana" w:hAnsi="Verdana" w:eastAsia="Verdana"/>
          <w:sz w:val="18"/>
          <w:szCs w:val="18"/>
          <w:rtl w:val="0"/>
        </w:rPr>
      </w:pPr>
      <w:r>
        <w:rPr>
          <w:rFonts w:ascii="Verdana" w:hAnsi="Verdana"/>
          <w:i w:val="1"/>
          <w:iCs w:val="1"/>
          <w:sz w:val="18"/>
          <w:szCs w:val="18"/>
          <w:rtl w:val="0"/>
        </w:rPr>
        <w:t>Sudden cardiac arrest</w:t>
      </w:r>
      <w:r>
        <w:rPr>
          <w:rFonts w:ascii="Verdana" w:hAnsi="Verdana" w:hint="default"/>
          <w:sz w:val="18"/>
          <w:szCs w:val="18"/>
          <w:rtl w:val="0"/>
        </w:rPr>
        <w:t> </w:t>
      </w:r>
      <w:r>
        <w:rPr>
          <w:rFonts w:ascii="Verdana" w:hAnsi="Verdana"/>
          <w:sz w:val="18"/>
          <w:szCs w:val="18"/>
          <w:rtl w:val="0"/>
          <w:lang w:val="en-US"/>
        </w:rPr>
        <w:t>accounts for 300 000 to 400 000</w:t>
      </w:r>
      <w:r>
        <w:rPr>
          <w:rFonts w:ascii="Verdana" w:hAnsi="Verdana" w:hint="default"/>
          <w:sz w:val="18"/>
          <w:szCs w:val="18"/>
          <w:rtl w:val="0"/>
        </w:rPr>
        <w:t> </w:t>
      </w:r>
      <w:r>
        <w:rPr>
          <w:rFonts w:ascii="Verdana" w:hAnsi="Verdana"/>
          <w:i w:val="1"/>
          <w:iCs w:val="1"/>
          <w:sz w:val="18"/>
          <w:szCs w:val="18"/>
          <w:rtl w:val="0"/>
          <w:lang w:val="en-US"/>
        </w:rPr>
        <w:t>deaths</w:t>
      </w:r>
      <w:r>
        <w:rPr>
          <w:rFonts w:ascii="Verdana" w:hAnsi="Verdana" w:hint="default"/>
          <w:sz w:val="18"/>
          <w:szCs w:val="18"/>
          <w:rtl w:val="0"/>
        </w:rPr>
        <w:t> </w:t>
      </w:r>
      <w:r>
        <w:rPr>
          <w:rFonts w:ascii="Verdana" w:hAnsi="Verdana"/>
          <w:sz w:val="18"/>
          <w:szCs w:val="18"/>
          <w:rtl w:val="0"/>
          <w:lang w:val="en-US"/>
        </w:rPr>
        <w:t>annually in united states both in men and women. Cardiac arrest could be due to abnormally slow heart rate known as bradycardia. Bradycardia is a catastrophic event which is associated with significant mortality and morbidity. Intralipid, an emulsion of soy bean oil,egg yolk phospholipids and glycerol, has been shown to protect the heart against  ischemia/reperfusion injury as well as Bupivacaine induced cardiotoxicity. Here we examined whether intralipid can protects the heart against bradycardia in female mice. Wild type female mice C57/Bl6 (2-4 month old) were anesthetized by isoflurane after heparinization. The heart was removed immediately and placed in cold Krebs</w:t>
      </w:r>
      <w:r>
        <w:rPr>
          <w:rFonts w:ascii="Verdana" w:hAnsi="Verdana" w:hint="default"/>
          <w:sz w:val="18"/>
          <w:szCs w:val="18"/>
          <w:rtl w:val="0"/>
        </w:rPr>
        <w:t>–</w:t>
      </w:r>
      <w:r>
        <w:rPr>
          <w:rFonts w:ascii="Verdana" w:hAnsi="Verdana"/>
          <w:sz w:val="18"/>
          <w:szCs w:val="18"/>
          <w:rtl w:val="0"/>
          <w:lang w:val="en-US"/>
        </w:rPr>
        <w:t>Henseleit buffer. The aorta was cannulated and the isolated heart (Langendorff) was perfused with Krebs</w:t>
      </w:r>
      <w:r>
        <w:rPr>
          <w:rFonts w:ascii="Verdana" w:hAnsi="Verdana" w:hint="default"/>
          <w:sz w:val="18"/>
          <w:szCs w:val="18"/>
          <w:rtl w:val="0"/>
        </w:rPr>
        <w:t>–</w:t>
      </w:r>
      <w:r>
        <w:rPr>
          <w:rFonts w:ascii="Verdana" w:hAnsi="Verdana"/>
          <w:sz w:val="18"/>
          <w:szCs w:val="18"/>
          <w:rtl w:val="0"/>
        </w:rPr>
        <w:t>Henseleit at 37</w:t>
      </w:r>
      <w:r>
        <w:rPr>
          <w:rFonts w:ascii="Verdana" w:hAnsi="Verdana" w:hint="default"/>
          <w:sz w:val="18"/>
          <w:szCs w:val="18"/>
          <w:rtl w:val="0"/>
          <w:lang w:val="it-IT"/>
        </w:rPr>
        <w:t>°</w:t>
      </w:r>
      <w:r>
        <w:rPr>
          <w:rFonts w:ascii="Verdana" w:hAnsi="Verdana"/>
          <w:sz w:val="18"/>
          <w:szCs w:val="18"/>
          <w:rtl w:val="0"/>
          <w:lang w:val="en-US"/>
        </w:rPr>
        <w:t>C for 15 min for stabilization. Xylazine (100-300 mg) was directly applied to the heart surface for 1-2 min until bradycardia was achieved. The heart was then perfused with either Krebs-Henseleit (KH) solution (control group), or 1% ILP (intralipid group). Hemodynamic parameters and heart rates were recorded with a catheter directly inserted into left ventricle. The heart rates at the baseline before inducing bradycardia was similar in both groups (~230 beats/min, n=5 mice). The left ventricular pressures were also similar in both groups before inducing bradycardia (70 mmHg). Administration of Xylazine decreased the heart rate significantly to ~70 beats/min and left ventricular pressure to ~20 mmHg.  Perfusion of the heart with intralipid rapidly restored the heart rate and left ventricular pressure to their baseline values within 1 min. In the hearts that received Krebs</w:t>
      </w:r>
      <w:r>
        <w:rPr>
          <w:rFonts w:ascii="Verdana" w:hAnsi="Verdana" w:hint="default"/>
          <w:sz w:val="18"/>
          <w:szCs w:val="18"/>
          <w:rtl w:val="0"/>
        </w:rPr>
        <w:t>–</w:t>
      </w:r>
      <w:r>
        <w:rPr>
          <w:rFonts w:ascii="Verdana" w:hAnsi="Verdana"/>
          <w:sz w:val="18"/>
          <w:szCs w:val="18"/>
          <w:rtl w:val="0"/>
          <w:lang w:val="en-US"/>
        </w:rPr>
        <w:t>Henseleit after bradycardia, the heart rate and left ventri</w:t>
      </w:r>
      <w:r>
        <w:rPr>
          <w:rFonts w:ascii="Verdana" w:hAnsi="Verdana"/>
          <w:sz w:val="18"/>
          <w:szCs w:val="18"/>
          <w:rtl w:val="0"/>
          <w:lang w:val="en-US"/>
        </w:rPr>
        <w:t>c</w:t>
      </w:r>
      <w:r>
        <w:rPr>
          <w:rFonts w:ascii="Verdana" w:hAnsi="Verdana"/>
          <w:sz w:val="18"/>
          <w:szCs w:val="18"/>
          <w:rtl w:val="0"/>
        </w:rPr>
        <w:t>ul</w:t>
      </w:r>
      <w:r>
        <w:rPr>
          <w:rFonts w:ascii="Verdana" w:hAnsi="Verdana"/>
          <w:sz w:val="18"/>
          <w:szCs w:val="18"/>
          <w:rtl w:val="0"/>
          <w:lang w:val="en-US"/>
        </w:rPr>
        <w:t>a</w:t>
      </w:r>
      <w:r>
        <w:rPr>
          <w:rFonts w:ascii="Verdana" w:hAnsi="Verdana"/>
          <w:sz w:val="18"/>
          <w:szCs w:val="18"/>
          <w:rtl w:val="0"/>
          <w:lang w:val="en-US"/>
        </w:rPr>
        <w:t>r pressure were significantly lower than intralipid group.  In conclusion Intralipid has the ability to rapidly reverses bradycardia in female mice.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